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F503F" w14:textId="1C8386BC" w:rsidR="00BD6191" w:rsidRPr="00BD6191" w:rsidRDefault="00BD6191" w:rsidP="00BD6191">
      <w:pPr>
        <w:jc w:val="center"/>
        <w:rPr>
          <w:sz w:val="44"/>
          <w:szCs w:val="44"/>
        </w:rPr>
      </w:pPr>
      <w:r w:rsidRPr="00BD6191">
        <w:rPr>
          <w:rFonts w:hint="eastAsia"/>
          <w:sz w:val="44"/>
          <w:szCs w:val="44"/>
        </w:rPr>
        <w:t>多线直播切换方法：</w:t>
      </w:r>
    </w:p>
    <w:p w14:paraId="5FEFD97D" w14:textId="61E3E62F" w:rsidR="00BD6191" w:rsidRDefault="00BD6191">
      <w:pPr>
        <w:rPr>
          <w:rFonts w:hint="eastAsia"/>
        </w:rPr>
      </w:pPr>
      <w:r>
        <w:rPr>
          <w:rFonts w:hint="eastAsia"/>
        </w:rPr>
        <w:t>无界内置多条直播线路，可以在【</w:t>
      </w:r>
      <w:proofErr w:type="spellStart"/>
      <w:r>
        <w:rPr>
          <w:rFonts w:hint="eastAsia"/>
        </w:rPr>
        <w:t>fongmi</w:t>
      </w:r>
      <w:proofErr w:type="spellEnd"/>
      <w:r>
        <w:rPr>
          <w:rFonts w:hint="eastAsia"/>
        </w:rPr>
        <w:t>影视】等支持切换直播线路的壳内使用，以【</w:t>
      </w:r>
      <w:proofErr w:type="spellStart"/>
      <w:r>
        <w:rPr>
          <w:rFonts w:hint="eastAsia"/>
        </w:rPr>
        <w:t>fongmi</w:t>
      </w:r>
      <w:proofErr w:type="spellEnd"/>
      <w:r>
        <w:rPr>
          <w:rFonts w:hint="eastAsia"/>
        </w:rPr>
        <w:t>影视】为例，首先打开直播界面下方导航栏，</w:t>
      </w:r>
      <w:proofErr w:type="gramStart"/>
      <w:r>
        <w:rPr>
          <w:rFonts w:hint="eastAsia"/>
        </w:rPr>
        <w:t>点击图</w:t>
      </w:r>
      <w:proofErr w:type="gramEnd"/>
      <w:r>
        <w:t>1</w:t>
      </w:r>
      <w:r>
        <w:rPr>
          <w:rFonts w:hint="eastAsia"/>
        </w:rPr>
        <w:t>标识的位置。然后屏幕会弹出图2中的直播线路菜单，选择切换即可。</w:t>
      </w:r>
    </w:p>
    <w:p w14:paraId="4C6078F8" w14:textId="09C05EFA" w:rsidR="00BD6191" w:rsidRDefault="00BD6191">
      <w:r>
        <w:rPr>
          <w:noProof/>
        </w:rPr>
        <w:drawing>
          <wp:inline distT="0" distB="0" distL="0" distR="0" wp14:anchorId="3408619B" wp14:editId="3E0EC6FC">
            <wp:extent cx="5274310" cy="2966085"/>
            <wp:effectExtent l="0" t="0" r="2540" b="5715"/>
            <wp:docPr id="149453294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32948" name="图片 1" descr="图形用户界面, 应用程序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AF2C" w14:textId="77777777" w:rsidR="00BD6191" w:rsidRDefault="00BD6191"/>
    <w:p w14:paraId="76719A02" w14:textId="2C0D9D48" w:rsidR="000A7589" w:rsidRDefault="00BD6191">
      <w:r>
        <w:rPr>
          <w:noProof/>
        </w:rPr>
        <w:drawing>
          <wp:inline distT="0" distB="0" distL="0" distR="0" wp14:anchorId="49A479C9" wp14:editId="1569BCE6">
            <wp:extent cx="5274310" cy="2968625"/>
            <wp:effectExtent l="0" t="0" r="2540" b="3175"/>
            <wp:docPr id="1407472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728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5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91"/>
    <w:rsid w:val="000A7589"/>
    <w:rsid w:val="00BD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99AE"/>
  <w15:chartTrackingRefBased/>
  <w15:docId w15:val="{A465B547-CFDD-488A-A1D1-F9B320E6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Mr.</dc:creator>
  <cp:keywords/>
  <dc:description/>
  <cp:lastModifiedBy>王 Mr.</cp:lastModifiedBy>
  <cp:revision>1</cp:revision>
  <dcterms:created xsi:type="dcterms:W3CDTF">2024-01-07T01:55:00Z</dcterms:created>
  <dcterms:modified xsi:type="dcterms:W3CDTF">2024-01-07T02:04:00Z</dcterms:modified>
</cp:coreProperties>
</file>